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C2" w:rsidRPr="009225C2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30"/>
          <w:szCs w:val="30"/>
          <w:lang w:eastAsia="ru-RU"/>
        </w:rPr>
        <w:t>Алгоритм работы по преемственности детского сада и школы.</w:t>
      </w:r>
    </w:p>
    <w:p w:rsidR="0015107E" w:rsidRPr="0015107E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9225C2" w:rsidRPr="009225C2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b/>
          <w:bCs/>
          <w:color w:val="2F4F4F"/>
          <w:sz w:val="27"/>
          <w:szCs w:val="27"/>
          <w:lang w:eastAsia="ru-RU"/>
        </w:rPr>
        <w:t>1 этап - поступление ребенка в детский сад:</w:t>
      </w:r>
      <w:r w:rsidRPr="009225C2">
        <w:rPr>
          <w:rFonts w:ascii="Times New Roman" w:eastAsia="Times New Roman" w:hAnsi="Times New Roman" w:cs="Times New Roman"/>
          <w:b/>
          <w:bCs/>
          <w:noProof/>
          <w:color w:val="2F4F4F"/>
          <w:sz w:val="27"/>
          <w:szCs w:val="27"/>
          <w:lang w:eastAsia="ru-RU"/>
        </w:rPr>
        <w:drawing>
          <wp:inline distT="0" distB="0" distL="0" distR="0" wp14:anchorId="7974DCD3" wp14:editId="13489280">
            <wp:extent cx="2124075" cy="1952625"/>
            <wp:effectExtent l="0" t="0" r="9525" b="9525"/>
            <wp:docPr id="1" name="Рисунок 1" descr="http://lady.webnice.ru/img/2012/07/img20120725014039_7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ady.webnice.ru/img/2012/07/img20120725014039_7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C2" w:rsidRPr="009225C2" w:rsidRDefault="009225C2" w:rsidP="009225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учет и постановка детей в детский сад</w:t>
      </w:r>
    </w:p>
    <w:p w:rsidR="009225C2" w:rsidRPr="009225C2" w:rsidRDefault="009225C2" w:rsidP="009225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медицинское обследование</w:t>
      </w:r>
    </w:p>
    <w:p w:rsidR="009225C2" w:rsidRPr="009225C2" w:rsidRDefault="009225C2" w:rsidP="009225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адаптационный период ребенка при поступлении в детский сад</w:t>
      </w:r>
    </w:p>
    <w:p w:rsidR="009225C2" w:rsidRPr="009225C2" w:rsidRDefault="009225C2" w:rsidP="009225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педагогическое</w:t>
      </w:r>
      <w:proofErr w:type="gramEnd"/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 xml:space="preserve"> и психологическая диагностика при поступлении ребенка в детский сад</w:t>
      </w:r>
    </w:p>
    <w:p w:rsidR="009225C2" w:rsidRPr="009225C2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9225C2" w:rsidRPr="009225C2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b/>
          <w:bCs/>
          <w:color w:val="2F4F4F"/>
          <w:sz w:val="27"/>
          <w:szCs w:val="27"/>
          <w:lang w:eastAsia="ru-RU"/>
        </w:rPr>
        <w:t>2 этап: подготовка ребенка к обучению.</w:t>
      </w:r>
    </w:p>
    <w:p w:rsidR="009225C2" w:rsidRPr="009225C2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Методическая работа:</w:t>
      </w:r>
    </w:p>
    <w:p w:rsidR="009225C2" w:rsidRPr="009225C2" w:rsidRDefault="009225C2" w:rsidP="009225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проведение общих метод объединений, педагогических советов воспитателей и учителей начальных классов по проблемным вопросам воспитания и обучения детей.</w:t>
      </w:r>
    </w:p>
    <w:p w:rsidR="009225C2" w:rsidRPr="009225C2" w:rsidRDefault="009225C2" w:rsidP="009225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проведение открытых уроков и занятий</w:t>
      </w:r>
    </w:p>
    <w:p w:rsidR="009225C2" w:rsidRPr="009225C2" w:rsidRDefault="009225C2" w:rsidP="009225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 xml:space="preserve">участие педагогов (воспитателей) в творческих группах: экология, </w:t>
      </w:r>
      <w:proofErr w:type="spellStart"/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валеология</w:t>
      </w:r>
      <w:proofErr w:type="spellEnd"/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, информатика.</w:t>
      </w:r>
    </w:p>
    <w:p w:rsidR="009225C2" w:rsidRPr="009225C2" w:rsidRDefault="009225C2" w:rsidP="009225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воспитание и обучение.</w:t>
      </w:r>
    </w:p>
    <w:p w:rsidR="009225C2" w:rsidRPr="009225C2" w:rsidRDefault="009225C2" w:rsidP="009225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разработка “сквозных” программ по патриотическому, трудовому, эстетическому, экологическому воспитанию,</w:t>
      </w:r>
    </w:p>
    <w:p w:rsidR="009225C2" w:rsidRPr="009225C2" w:rsidRDefault="009225C2" w:rsidP="009225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 xml:space="preserve">выявление наиболее острых проблемных вопросов при обучении детей в начальной школе и среднем звене (школьная незрелость, </w:t>
      </w:r>
      <w:proofErr w:type="spellStart"/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дезатаптация</w:t>
      </w:r>
      <w:proofErr w:type="spellEnd"/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 xml:space="preserve"> первоклассников в школе, % неуспевающих и второгодников) и т.д.</w:t>
      </w:r>
    </w:p>
    <w:p w:rsidR="009225C2" w:rsidRPr="009225C2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На втором этапе, самом длительном с детьми задействованы воспитатели, учителя, педагог - психолог, медицинская сестра.</w:t>
      </w:r>
    </w:p>
    <w:p w:rsidR="009225C2" w:rsidRPr="009225C2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9225C2" w:rsidRPr="009225C2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9225C2" w:rsidRPr="009225C2" w:rsidRDefault="009225C2" w:rsidP="001510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b/>
          <w:bCs/>
          <w:color w:val="2F4F4F"/>
          <w:sz w:val="27"/>
          <w:szCs w:val="27"/>
          <w:lang w:eastAsia="ru-RU"/>
        </w:rPr>
        <w:lastRenderedPageBreak/>
        <w:t>3 этап – плавный переход из детского сада в школу.</w:t>
      </w:r>
      <w:r w:rsidRPr="009225C2">
        <w:rPr>
          <w:rFonts w:ascii="Times New Roman" w:eastAsia="Times New Roman" w:hAnsi="Times New Roman" w:cs="Times New Roman"/>
          <w:b/>
          <w:bCs/>
          <w:noProof/>
          <w:color w:val="2F4F4F"/>
          <w:sz w:val="27"/>
          <w:szCs w:val="27"/>
          <w:lang w:eastAsia="ru-RU"/>
        </w:rPr>
        <w:drawing>
          <wp:inline distT="0" distB="0" distL="0" distR="0" wp14:anchorId="60DD6AB0" wp14:editId="2952C585">
            <wp:extent cx="3714750" cy="2979706"/>
            <wp:effectExtent l="0" t="0" r="0" b="0"/>
            <wp:docPr id="2" name="Рисунок 2" descr="https://deti.mail.ru/pre_square800_resize/pic/photolib/2012/11/19/lori-0002930111-bigwww8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eti.mail.ru/pre_square800_resize/pic/photolib/2012/11/19/lori-0002930111-bigwww80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68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5C2" w:rsidRPr="009225C2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Педагогическая и психологическая диагностика детей, характеристики на детей, адаптация первоклассников в школе. Заполнение диагностических карт на каждого ребенка. Заседание психолого-педагогического консилиума по приему в первый класс. Дальнейшее отслеживание адаптации детей в первом классе, оказание психологической и педагогической помощи детям и родителям. Проведение общих родительских собраний, консультаций, бесед с психологом.</w:t>
      </w:r>
    </w:p>
    <w:p w:rsidR="009225C2" w:rsidRPr="009225C2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9225C2" w:rsidRPr="009225C2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b/>
          <w:bCs/>
          <w:color w:val="2F4F4F"/>
          <w:sz w:val="27"/>
          <w:szCs w:val="27"/>
          <w:lang w:eastAsia="ru-RU"/>
        </w:rPr>
        <w:t>Ожидаемые результаты:</w:t>
      </w:r>
    </w:p>
    <w:p w:rsidR="009225C2" w:rsidRPr="009225C2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целостный педагогический процесс</w:t>
      </w:r>
    </w:p>
    <w:p w:rsidR="009225C2" w:rsidRPr="009225C2" w:rsidRDefault="009225C2" w:rsidP="00922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225C2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реализация единой линии развития ребенка</w:t>
      </w:r>
    </w:p>
    <w:p w:rsidR="00021B2D" w:rsidRDefault="00021B2D"/>
    <w:sectPr w:rsidR="0002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A88"/>
    <w:multiLevelType w:val="multilevel"/>
    <w:tmpl w:val="84C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81339"/>
    <w:multiLevelType w:val="multilevel"/>
    <w:tmpl w:val="2EDC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0E"/>
    <w:rsid w:val="00021B2D"/>
    <w:rsid w:val="0003550E"/>
    <w:rsid w:val="0015107E"/>
    <w:rsid w:val="009225C2"/>
    <w:rsid w:val="00B75570"/>
    <w:rsid w:val="00E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2017-08-08T13:12:00Z</dcterms:created>
  <dcterms:modified xsi:type="dcterms:W3CDTF">2017-08-09T06:15:00Z</dcterms:modified>
</cp:coreProperties>
</file>